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"/>
        <w:gridCol w:w="1599"/>
        <w:gridCol w:w="2210"/>
        <w:gridCol w:w="769"/>
        <w:gridCol w:w="2091"/>
        <w:gridCol w:w="1340"/>
      </w:tblGrid>
      <w:tr w:rsidR="00D6349C" w:rsidRPr="00D6349C" w:rsidTr="00E27FD8">
        <w:trPr>
          <w:trHeight w:val="765"/>
        </w:trPr>
        <w:tc>
          <w:tcPr>
            <w:tcW w:w="9062" w:type="dxa"/>
            <w:gridSpan w:val="6"/>
            <w:shd w:val="clear" w:color="auto" w:fill="9CC2E5" w:themeFill="accent1" w:themeFillTint="99"/>
            <w:hideMark/>
          </w:tcPr>
          <w:p w:rsidR="00D6349C" w:rsidRPr="00D6349C" w:rsidRDefault="00D6349C" w:rsidP="00D6349C">
            <w:pPr>
              <w:jc w:val="center"/>
              <w:rPr>
                <w:b/>
                <w:bCs/>
                <w:sz w:val="24"/>
                <w:szCs w:val="24"/>
              </w:rPr>
            </w:pPr>
            <w:r w:rsidRPr="00D6349C">
              <w:rPr>
                <w:b/>
                <w:bCs/>
                <w:sz w:val="24"/>
                <w:szCs w:val="24"/>
              </w:rPr>
              <w:t>P</w:t>
            </w:r>
            <w:r w:rsidR="00E27FD8">
              <w:rPr>
                <w:b/>
                <w:bCs/>
                <w:sz w:val="24"/>
                <w:szCs w:val="24"/>
              </w:rPr>
              <w:t xml:space="preserve">RIJEDLOG POPISA udruga kojima </w:t>
            </w:r>
            <w:r w:rsidRPr="00D6349C">
              <w:rPr>
                <w:b/>
                <w:bCs/>
                <w:sz w:val="24"/>
                <w:szCs w:val="24"/>
              </w:rPr>
              <w:t>su odobrena financijska sredstva iz Proračuna Grada Zagreba za 2019.</w:t>
            </w:r>
          </w:p>
        </w:tc>
      </w:tr>
      <w:tr w:rsidR="00D6349C" w:rsidRPr="00D6349C" w:rsidTr="00E27FD8">
        <w:trPr>
          <w:trHeight w:val="300"/>
        </w:trPr>
        <w:tc>
          <w:tcPr>
            <w:tcW w:w="9062" w:type="dxa"/>
            <w:gridSpan w:val="6"/>
            <w:vMerge w:val="restart"/>
            <w:hideMark/>
          </w:tcPr>
          <w:p w:rsidR="00D6349C" w:rsidRPr="00D6349C" w:rsidRDefault="00D6349C">
            <w:r w:rsidRPr="00D6349C">
              <w:t>OVAJ POPIS JE OBJAVLJEN NA INTERNETSKOJ STRANICI GRADA ZAGREBA 27.05.2019.</w:t>
            </w:r>
            <w:r w:rsidRPr="00D6349C">
              <w:br/>
              <w:t>ROK ZA PODNOŠENJE PRIGOVORA NA POPIS JE OSAM DANA OD OBJAVE ZAKLJUČNO 04.06.2019.</w:t>
            </w:r>
            <w:r w:rsidRPr="00D6349C">
              <w:br/>
              <w:t xml:space="preserve">Prigovor se podnosi gradonačelniku Grada Zagreba, u pisanom obliku, putem Ureda za međunarodnu i međugradsku suradnju i promicanje ljudskih prava, Park Stara Trešnjevka 2, 10000 Zagreb. </w:t>
            </w:r>
          </w:p>
        </w:tc>
      </w:tr>
      <w:tr w:rsidR="00D6349C" w:rsidRPr="00D6349C" w:rsidTr="00E27FD8">
        <w:trPr>
          <w:trHeight w:val="1260"/>
        </w:trPr>
        <w:tc>
          <w:tcPr>
            <w:tcW w:w="9062" w:type="dxa"/>
            <w:gridSpan w:val="6"/>
            <w:vMerge/>
            <w:hideMark/>
          </w:tcPr>
          <w:p w:rsidR="00D6349C" w:rsidRPr="00D6349C" w:rsidRDefault="00D6349C"/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bookmarkStart w:id="0" w:name="_GoBack"/>
            <w:bookmarkEnd w:id="0"/>
            <w:r w:rsidRPr="00D940E8">
              <w:t>1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 xml:space="preserve">Glazbeno scenski ansambl </w:t>
            </w:r>
            <w:proofErr w:type="spellStart"/>
            <w:r w:rsidRPr="00D940E8">
              <w:t>Medley</w:t>
            </w:r>
            <w:proofErr w:type="spellEnd"/>
            <w:r w:rsidRPr="00D940E8">
              <w:t xml:space="preserve"> Teatar 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>Umjetnošću do tolerancije, integracije i mira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83.50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2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Udruga za nezavisnu medijsku kulturu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>Kakvu mjesnu samoupravu želimo?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82.00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lastRenderedPageBreak/>
              <w:t>3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Srpsko narodno vijeće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 xml:space="preserve">Da je </w:t>
            </w:r>
            <w:proofErr w:type="spellStart"/>
            <w:r w:rsidRPr="00D940E8">
              <w:t>SPOGovac</w:t>
            </w:r>
            <w:proofErr w:type="spellEnd"/>
            <w:r w:rsidRPr="00D940E8">
              <w:t xml:space="preserve"> biti lako </w:t>
            </w:r>
            <w:proofErr w:type="spellStart"/>
            <w:r w:rsidRPr="00D940E8">
              <w:t>SPOGovac</w:t>
            </w:r>
            <w:proofErr w:type="spellEnd"/>
            <w:r w:rsidRPr="00D940E8">
              <w:t xml:space="preserve"> bi bio svako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81.00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4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Udruga Festival suvremenog židovskog filma Zagreb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>Film i diskusija // Digitalna kino-škola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79.50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5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Hrvatsko debatno društvo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>Usudi se djelovati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78.00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lastRenderedPageBreak/>
              <w:t>6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PLANINARSKO DRUŠTVO SLIJEPIH PRIJATELJI PLANINA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>Slijepi u akciji protiv  predrasuda i diskriminacije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77.00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7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Autonomna ženska kuća Zagreb - žene protiv nasilja nad ženama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 xml:space="preserve">Praćenje procesa usklađivanja nacionalnog zakonodavstva s Istambulskom konvencijom 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74.50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8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Inicijativa mladih za ljudska prava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 xml:space="preserve">Zajednički </w:t>
            </w:r>
            <w:proofErr w:type="spellStart"/>
            <w:r w:rsidRPr="00D940E8">
              <w:t>narativi</w:t>
            </w:r>
            <w:proofErr w:type="spellEnd"/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74.00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lastRenderedPageBreak/>
              <w:t>9</w:t>
            </w:r>
          </w:p>
        </w:tc>
        <w:tc>
          <w:tcPr>
            <w:tcW w:w="1599" w:type="dxa"/>
            <w:hideMark/>
          </w:tcPr>
          <w:p w:rsidR="00E27FD8" w:rsidRPr="00D940E8" w:rsidRDefault="00E27FD8" w:rsidP="00E27FD8">
            <w:r w:rsidRPr="00D940E8">
              <w:t>INSTITUT ZA ISTRAŽIVANJE I EDUKACIJU - ZAPOSLENA MAMA</w:t>
            </w:r>
          </w:p>
        </w:tc>
        <w:tc>
          <w:tcPr>
            <w:tcW w:w="2210" w:type="dxa"/>
            <w:hideMark/>
          </w:tcPr>
          <w:p w:rsidR="00E27FD8" w:rsidRPr="00D940E8" w:rsidRDefault="00E27FD8" w:rsidP="00E27FD8">
            <w:r w:rsidRPr="00D940E8">
              <w:t>FEMMEIMPACT</w:t>
            </w:r>
          </w:p>
        </w:tc>
        <w:tc>
          <w:tcPr>
            <w:tcW w:w="769" w:type="dxa"/>
            <w:hideMark/>
          </w:tcPr>
          <w:p w:rsidR="00E27FD8" w:rsidRPr="00D940E8" w:rsidRDefault="00E27FD8" w:rsidP="00E27FD8">
            <w:r w:rsidRPr="00D940E8">
              <w:t>73.00</w:t>
            </w:r>
          </w:p>
        </w:tc>
        <w:tc>
          <w:tcPr>
            <w:tcW w:w="2091" w:type="dxa"/>
            <w:hideMark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</w:tcPr>
          <w:p w:rsidR="00E27FD8" w:rsidRPr="00D940E8" w:rsidRDefault="00E27FD8" w:rsidP="00E27FD8">
            <w:r w:rsidRPr="00D940E8">
              <w:t>10</w:t>
            </w:r>
          </w:p>
        </w:tc>
        <w:tc>
          <w:tcPr>
            <w:tcW w:w="1599" w:type="dxa"/>
          </w:tcPr>
          <w:p w:rsidR="00E27FD8" w:rsidRPr="00D940E8" w:rsidRDefault="00E27FD8" w:rsidP="00E27FD8">
            <w:r w:rsidRPr="00D940E8">
              <w:t>Udruga U ime obitelji</w:t>
            </w:r>
          </w:p>
        </w:tc>
        <w:tc>
          <w:tcPr>
            <w:tcW w:w="2210" w:type="dxa"/>
          </w:tcPr>
          <w:p w:rsidR="00E27FD8" w:rsidRPr="00D940E8" w:rsidRDefault="00E27FD8" w:rsidP="00E27FD8">
            <w:r w:rsidRPr="00D940E8">
              <w:t>IN Demokracija - izbori i neposredna demokracija</w:t>
            </w:r>
          </w:p>
        </w:tc>
        <w:tc>
          <w:tcPr>
            <w:tcW w:w="769" w:type="dxa"/>
          </w:tcPr>
          <w:p w:rsidR="00E27FD8" w:rsidRPr="00D940E8" w:rsidRDefault="00E27FD8" w:rsidP="00E27FD8">
            <w:r w:rsidRPr="00D940E8">
              <w:t>69.00</w:t>
            </w:r>
          </w:p>
        </w:tc>
        <w:tc>
          <w:tcPr>
            <w:tcW w:w="2091" w:type="dxa"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</w:tcPr>
          <w:p w:rsidR="00E27FD8" w:rsidRPr="00D940E8" w:rsidRDefault="00E27FD8" w:rsidP="00E27FD8">
            <w:r w:rsidRPr="00D940E8">
              <w:t>11</w:t>
            </w:r>
          </w:p>
        </w:tc>
        <w:tc>
          <w:tcPr>
            <w:tcW w:w="1599" w:type="dxa"/>
          </w:tcPr>
          <w:p w:rsidR="00E27FD8" w:rsidRPr="00D940E8" w:rsidRDefault="00E27FD8" w:rsidP="00E27FD8">
            <w:r w:rsidRPr="00D940E8">
              <w:t>Centar za mirovne studije</w:t>
            </w:r>
          </w:p>
        </w:tc>
        <w:tc>
          <w:tcPr>
            <w:tcW w:w="2210" w:type="dxa"/>
          </w:tcPr>
          <w:p w:rsidR="00E27FD8" w:rsidRPr="00D940E8" w:rsidRDefault="00E27FD8" w:rsidP="00E27FD8">
            <w:r w:rsidRPr="00D940E8">
              <w:t>U PRAKSI - promocija i zaštita ljudskih prava</w:t>
            </w:r>
          </w:p>
        </w:tc>
        <w:tc>
          <w:tcPr>
            <w:tcW w:w="769" w:type="dxa"/>
          </w:tcPr>
          <w:p w:rsidR="00E27FD8" w:rsidRPr="00D940E8" w:rsidRDefault="00E27FD8" w:rsidP="00E27FD8">
            <w:r w:rsidRPr="00D940E8">
              <w:t>64.50</w:t>
            </w:r>
          </w:p>
        </w:tc>
        <w:tc>
          <w:tcPr>
            <w:tcW w:w="2091" w:type="dxa"/>
          </w:tcPr>
          <w:p w:rsidR="00E27FD8" w:rsidRPr="00D940E8" w:rsidRDefault="00E27FD8" w:rsidP="00E27FD8">
            <w:r w:rsidRPr="00D940E8"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340" w:type="dxa"/>
          </w:tcPr>
          <w:p w:rsidR="00E27FD8" w:rsidRDefault="00E27FD8" w:rsidP="00E27FD8">
            <w:r w:rsidRPr="00D940E8">
              <w:t>sukladno ugovoru o financiranju</w:t>
            </w:r>
          </w:p>
        </w:tc>
      </w:tr>
    </w:tbl>
    <w:p w:rsidR="00E7162A" w:rsidRDefault="00E27FD8"/>
    <w:sectPr w:rsidR="00E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9C"/>
    <w:rsid w:val="001C0164"/>
    <w:rsid w:val="004938A8"/>
    <w:rsid w:val="0062033D"/>
    <w:rsid w:val="00D6349C"/>
    <w:rsid w:val="00E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4D9B"/>
  <w15:chartTrackingRefBased/>
  <w15:docId w15:val="{F87587C5-32BB-4BE3-A78A-978548E7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Nataša Vučić Tomljanović</cp:lastModifiedBy>
  <cp:revision>3</cp:revision>
  <dcterms:created xsi:type="dcterms:W3CDTF">2019-05-27T09:11:00Z</dcterms:created>
  <dcterms:modified xsi:type="dcterms:W3CDTF">2019-05-27T09:14:00Z</dcterms:modified>
</cp:coreProperties>
</file>